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2C" w:rsidRDefault="008D3F2C" w:rsidP="00794275">
      <w:pPr>
        <w:ind w:left="-567" w:right="-284"/>
        <w:jc w:val="center"/>
        <w:rPr>
          <w:b/>
          <w:bCs/>
          <w:sz w:val="30"/>
          <w:szCs w:val="30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-125207</wp:posOffset>
            </wp:positionV>
            <wp:extent cx="404661" cy="548117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4" cy="5489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F2C" w:rsidRDefault="008D3F2C" w:rsidP="008D3F2C">
      <w:pPr>
        <w:jc w:val="center"/>
        <w:rPr>
          <w:b/>
          <w:sz w:val="28"/>
          <w:szCs w:val="28"/>
          <w:lang w:val="uk-UA"/>
        </w:rPr>
      </w:pPr>
    </w:p>
    <w:p w:rsidR="008D3F2C" w:rsidRPr="00B8218B" w:rsidRDefault="008D3F2C" w:rsidP="008D3F2C">
      <w:pPr>
        <w:jc w:val="center"/>
        <w:rPr>
          <w:b/>
          <w:sz w:val="28"/>
          <w:szCs w:val="28"/>
          <w:lang w:val="uk-UA"/>
        </w:rPr>
      </w:pPr>
      <w:r w:rsidRPr="00B8218B">
        <w:rPr>
          <w:b/>
          <w:sz w:val="28"/>
          <w:szCs w:val="28"/>
          <w:lang w:val="uk-UA"/>
        </w:rPr>
        <w:t>УКРАЇНА</w:t>
      </w:r>
    </w:p>
    <w:p w:rsidR="008D3F2C" w:rsidRPr="00B8218B" w:rsidRDefault="008D3F2C" w:rsidP="008D3F2C">
      <w:pPr>
        <w:jc w:val="center"/>
        <w:rPr>
          <w:b/>
          <w:sz w:val="28"/>
          <w:szCs w:val="28"/>
          <w:lang w:val="uk-UA"/>
        </w:rPr>
      </w:pPr>
      <w:r w:rsidRPr="00B8218B">
        <w:rPr>
          <w:b/>
          <w:sz w:val="28"/>
          <w:szCs w:val="28"/>
          <w:lang w:val="uk-UA"/>
        </w:rPr>
        <w:t>КОЛОМИЙСЬКА МІСЬКА РАДА</w:t>
      </w:r>
    </w:p>
    <w:p w:rsidR="008D3F2C" w:rsidRPr="00B8218B" w:rsidRDefault="008D3F2C" w:rsidP="008D3F2C">
      <w:pPr>
        <w:jc w:val="center"/>
        <w:rPr>
          <w:b/>
          <w:sz w:val="28"/>
          <w:szCs w:val="28"/>
          <w:lang w:val="uk-UA"/>
        </w:rPr>
      </w:pPr>
      <w:r w:rsidRPr="00B8218B">
        <w:rPr>
          <w:b/>
          <w:sz w:val="28"/>
          <w:szCs w:val="28"/>
          <w:lang w:val="uk-UA"/>
        </w:rPr>
        <w:t>УПРАВЛІННЯ ОСВІТИ</w:t>
      </w:r>
    </w:p>
    <w:p w:rsidR="008D3F2C" w:rsidRPr="00B8218B" w:rsidRDefault="008D3F2C" w:rsidP="008D3F2C">
      <w:pPr>
        <w:jc w:val="center"/>
        <w:rPr>
          <w:b/>
          <w:sz w:val="32"/>
          <w:szCs w:val="32"/>
          <w:lang w:val="uk-UA"/>
        </w:rPr>
      </w:pPr>
      <w:r w:rsidRPr="00B8218B">
        <w:rPr>
          <w:b/>
          <w:sz w:val="32"/>
          <w:szCs w:val="32"/>
          <w:lang w:val="uk-UA"/>
        </w:rPr>
        <w:t>Н А К А З</w:t>
      </w:r>
    </w:p>
    <w:p w:rsidR="008D3F2C" w:rsidRDefault="008D3F2C" w:rsidP="008D3F2C">
      <w:pPr>
        <w:tabs>
          <w:tab w:val="left" w:pos="2745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65403" w:rsidRPr="00C324A9" w:rsidRDefault="00E670F7" w:rsidP="008654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 31»  01   </w:t>
      </w:r>
      <w:r w:rsidR="008D3F2C">
        <w:rPr>
          <w:sz w:val="28"/>
          <w:szCs w:val="28"/>
          <w:lang w:val="uk-UA"/>
        </w:rPr>
        <w:t>2017</w:t>
      </w:r>
      <w:r w:rsidR="00794275">
        <w:rPr>
          <w:sz w:val="28"/>
          <w:szCs w:val="28"/>
          <w:lang w:val="uk-UA"/>
        </w:rPr>
        <w:t xml:space="preserve"> р.</w:t>
      </w:r>
      <w:r w:rsidR="00794275">
        <w:rPr>
          <w:sz w:val="28"/>
          <w:szCs w:val="28"/>
          <w:lang w:val="uk-UA"/>
        </w:rPr>
        <w:tab/>
        <w:t xml:space="preserve">       м. Коломия</w:t>
      </w:r>
      <w:r w:rsidR="008D3F2C">
        <w:rPr>
          <w:sz w:val="28"/>
          <w:szCs w:val="28"/>
          <w:lang w:val="uk-UA"/>
        </w:rPr>
        <w:tab/>
      </w:r>
      <w:r w:rsidR="008D3F2C">
        <w:rPr>
          <w:sz w:val="28"/>
          <w:szCs w:val="28"/>
          <w:lang w:val="uk-UA"/>
        </w:rPr>
        <w:tab/>
      </w:r>
      <w:r w:rsidR="008D3F2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№20-од</w:t>
      </w:r>
    </w:p>
    <w:p w:rsidR="00865403" w:rsidRPr="00C324A9" w:rsidRDefault="00865403" w:rsidP="00865403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5"/>
      </w:tblGrid>
      <w:tr w:rsidR="00865403" w:rsidRPr="00C324A9" w:rsidTr="00794275">
        <w:trPr>
          <w:trHeight w:val="1665"/>
        </w:trPr>
        <w:tc>
          <w:tcPr>
            <w:tcW w:w="4225" w:type="dxa"/>
            <w:hideMark/>
          </w:tcPr>
          <w:p w:rsidR="00865403" w:rsidRPr="00C324A9" w:rsidRDefault="00865403">
            <w:pPr>
              <w:jc w:val="both"/>
              <w:rPr>
                <w:sz w:val="28"/>
                <w:szCs w:val="28"/>
                <w:lang w:val="uk-UA"/>
              </w:rPr>
            </w:pPr>
            <w:r w:rsidRPr="00C324A9">
              <w:rPr>
                <w:b/>
                <w:sz w:val="28"/>
                <w:szCs w:val="28"/>
                <w:lang w:val="uk-UA"/>
              </w:rPr>
              <w:t>Про встановлення вартості харчування учнів у загально-освітніх навчальних закладах та дітей у дошкільних навчальних закладах міста</w:t>
            </w:r>
          </w:p>
        </w:tc>
      </w:tr>
    </w:tbl>
    <w:p w:rsidR="00865403" w:rsidRPr="00C324A9" w:rsidRDefault="00865403" w:rsidP="00865403">
      <w:pPr>
        <w:rPr>
          <w:sz w:val="28"/>
          <w:szCs w:val="28"/>
          <w:lang w:val="uk-UA"/>
        </w:rPr>
      </w:pPr>
    </w:p>
    <w:p w:rsidR="00865403" w:rsidRPr="00C324A9" w:rsidRDefault="000F616A" w:rsidP="00794275">
      <w:pPr>
        <w:ind w:firstLine="708"/>
        <w:jc w:val="both"/>
        <w:rPr>
          <w:sz w:val="28"/>
          <w:szCs w:val="28"/>
          <w:lang w:val="uk-UA"/>
        </w:rPr>
      </w:pPr>
      <w:r w:rsidRPr="00C324A9">
        <w:rPr>
          <w:sz w:val="28"/>
          <w:szCs w:val="28"/>
          <w:lang w:val="uk-UA"/>
        </w:rPr>
        <w:t xml:space="preserve">Керуючись статтею 25 </w:t>
      </w:r>
      <w:r w:rsidR="00397687">
        <w:rPr>
          <w:sz w:val="28"/>
          <w:szCs w:val="28"/>
          <w:lang w:val="uk-UA"/>
        </w:rPr>
        <w:t xml:space="preserve"> Закону України «</w:t>
      </w:r>
      <w:r w:rsidR="00865403" w:rsidRPr="00C324A9">
        <w:rPr>
          <w:sz w:val="28"/>
          <w:szCs w:val="28"/>
          <w:lang w:val="uk-UA"/>
        </w:rPr>
        <w:t>Про місцеве самоврядування в У</w:t>
      </w:r>
      <w:r w:rsidR="00397687">
        <w:rPr>
          <w:sz w:val="28"/>
          <w:szCs w:val="28"/>
          <w:lang w:val="uk-UA"/>
        </w:rPr>
        <w:t>країні»</w:t>
      </w:r>
      <w:r w:rsidRPr="00C324A9">
        <w:rPr>
          <w:sz w:val="28"/>
          <w:szCs w:val="28"/>
          <w:lang w:val="uk-UA"/>
        </w:rPr>
        <w:t>, статтею</w:t>
      </w:r>
      <w:r w:rsidR="00397687">
        <w:rPr>
          <w:sz w:val="28"/>
          <w:szCs w:val="28"/>
          <w:lang w:val="uk-UA"/>
        </w:rPr>
        <w:t xml:space="preserve"> 5 Закону України «Про охорону дитинства»</w:t>
      </w:r>
      <w:r w:rsidR="00865403" w:rsidRPr="00C324A9">
        <w:rPr>
          <w:sz w:val="28"/>
          <w:szCs w:val="28"/>
          <w:lang w:val="uk-UA"/>
        </w:rPr>
        <w:t xml:space="preserve">, </w:t>
      </w:r>
      <w:r w:rsidRPr="00C324A9">
        <w:rPr>
          <w:sz w:val="28"/>
          <w:szCs w:val="28"/>
          <w:lang w:val="uk-UA"/>
        </w:rPr>
        <w:t>статтею</w:t>
      </w:r>
      <w:r w:rsidR="00397687">
        <w:rPr>
          <w:sz w:val="28"/>
          <w:szCs w:val="28"/>
          <w:lang w:val="uk-UA"/>
        </w:rPr>
        <w:t xml:space="preserve"> 25 Закону України «Про освіту»</w:t>
      </w:r>
      <w:r w:rsidR="00865403" w:rsidRPr="00C324A9">
        <w:rPr>
          <w:sz w:val="28"/>
          <w:szCs w:val="28"/>
          <w:lang w:val="uk-UA"/>
        </w:rPr>
        <w:t xml:space="preserve">, </w:t>
      </w:r>
      <w:r w:rsidRPr="00C324A9">
        <w:rPr>
          <w:sz w:val="28"/>
          <w:szCs w:val="28"/>
          <w:lang w:val="uk-UA"/>
        </w:rPr>
        <w:t>статтею</w:t>
      </w:r>
      <w:r w:rsidR="00397687">
        <w:rPr>
          <w:sz w:val="28"/>
          <w:szCs w:val="28"/>
          <w:lang w:val="uk-UA"/>
        </w:rPr>
        <w:t xml:space="preserve"> 35 Закону України «Про дошкільну освіту»</w:t>
      </w:r>
      <w:r w:rsidR="00865403" w:rsidRPr="00C324A9">
        <w:rPr>
          <w:sz w:val="28"/>
          <w:szCs w:val="28"/>
          <w:lang w:val="uk-UA"/>
        </w:rPr>
        <w:t>, постановами Кабінету Міністрів України від 19 червня 2002 ро</w:t>
      </w:r>
      <w:r w:rsidR="00397687">
        <w:rPr>
          <w:sz w:val="28"/>
          <w:szCs w:val="28"/>
          <w:lang w:val="uk-UA"/>
        </w:rPr>
        <w:t xml:space="preserve">ку </w:t>
      </w:r>
      <w:r w:rsidR="00EA08E9">
        <w:rPr>
          <w:sz w:val="28"/>
          <w:szCs w:val="28"/>
          <w:lang w:val="uk-UA"/>
        </w:rPr>
        <w:t xml:space="preserve">                         </w:t>
      </w:r>
      <w:r w:rsidR="00397687">
        <w:rPr>
          <w:sz w:val="28"/>
          <w:szCs w:val="28"/>
          <w:lang w:val="uk-UA"/>
        </w:rPr>
        <w:t>№ 856 «</w:t>
      </w:r>
      <w:r w:rsidR="00865403" w:rsidRPr="00C324A9">
        <w:rPr>
          <w:sz w:val="28"/>
          <w:szCs w:val="28"/>
          <w:lang w:val="uk-UA"/>
        </w:rPr>
        <w:t>Про організацію харчування окремих категорій учнів у загал</w:t>
      </w:r>
      <w:r w:rsidR="00397687">
        <w:rPr>
          <w:sz w:val="28"/>
          <w:szCs w:val="28"/>
          <w:lang w:val="uk-UA"/>
        </w:rPr>
        <w:t>ьноосвітніх навчальних закладах»</w:t>
      </w:r>
      <w:r w:rsidR="00865403" w:rsidRPr="00C324A9">
        <w:rPr>
          <w:sz w:val="28"/>
          <w:szCs w:val="28"/>
          <w:lang w:val="uk-UA"/>
        </w:rPr>
        <w:t xml:space="preserve"> та від</w:t>
      </w:r>
      <w:r w:rsidR="00397687">
        <w:rPr>
          <w:sz w:val="28"/>
          <w:szCs w:val="28"/>
          <w:lang w:val="uk-UA"/>
        </w:rPr>
        <w:t xml:space="preserve"> 22 листопада 2004 року № 1591 «</w:t>
      </w:r>
      <w:r w:rsidR="00865403" w:rsidRPr="00C324A9">
        <w:rPr>
          <w:sz w:val="28"/>
          <w:szCs w:val="28"/>
          <w:lang w:val="uk-UA"/>
        </w:rPr>
        <w:t>Про затвердження норм харчування у на</w:t>
      </w:r>
      <w:r w:rsidR="00397687">
        <w:rPr>
          <w:sz w:val="28"/>
          <w:szCs w:val="28"/>
          <w:lang w:val="uk-UA"/>
        </w:rPr>
        <w:t>вчальних та оздоровчих закладах»</w:t>
      </w:r>
      <w:r w:rsidR="00865403" w:rsidRPr="00C324A9">
        <w:rPr>
          <w:sz w:val="28"/>
          <w:szCs w:val="28"/>
          <w:lang w:val="uk-UA"/>
        </w:rPr>
        <w:t>, рішенням міської ради в</w:t>
      </w:r>
      <w:r w:rsidRPr="00C324A9">
        <w:rPr>
          <w:sz w:val="28"/>
          <w:szCs w:val="28"/>
          <w:lang w:val="uk-UA"/>
        </w:rPr>
        <w:t>ід 26.01.2017</w:t>
      </w:r>
      <w:r w:rsidR="00865403" w:rsidRPr="00C324A9">
        <w:rPr>
          <w:sz w:val="28"/>
          <w:szCs w:val="28"/>
          <w:lang w:val="uk-UA"/>
        </w:rPr>
        <w:t xml:space="preserve"> року №</w:t>
      </w:r>
      <w:r w:rsidR="006A0638" w:rsidRPr="00C324A9">
        <w:rPr>
          <w:sz w:val="28"/>
          <w:szCs w:val="28"/>
          <w:lang w:val="uk-UA"/>
        </w:rPr>
        <w:t xml:space="preserve"> </w:t>
      </w:r>
      <w:r w:rsidRPr="00C324A9">
        <w:rPr>
          <w:sz w:val="28"/>
          <w:szCs w:val="28"/>
          <w:lang w:val="uk-UA"/>
        </w:rPr>
        <w:t>1197</w:t>
      </w:r>
      <w:r w:rsidR="006A0638" w:rsidRPr="00C324A9">
        <w:rPr>
          <w:sz w:val="28"/>
          <w:szCs w:val="28"/>
          <w:lang w:val="uk-UA"/>
        </w:rPr>
        <w:t>-17/2017</w:t>
      </w:r>
      <w:r w:rsidR="00EA08E9">
        <w:rPr>
          <w:sz w:val="28"/>
          <w:szCs w:val="28"/>
          <w:lang w:val="uk-UA"/>
        </w:rPr>
        <w:t xml:space="preserve"> </w:t>
      </w:r>
      <w:r w:rsidR="006C20DA">
        <w:rPr>
          <w:sz w:val="28"/>
          <w:szCs w:val="28"/>
          <w:lang w:val="uk-UA"/>
        </w:rPr>
        <w:t>«Про встановлення вартості харчування учнів у загальноосвітніх навчальних закладах та розміру плати за перебування дітей у дошкільних навчальних закладах, що належать до комунальної власності територіальної громади м.</w:t>
      </w:r>
      <w:r w:rsidR="00B5527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C20DA">
        <w:rPr>
          <w:sz w:val="28"/>
          <w:szCs w:val="28"/>
          <w:lang w:val="uk-UA"/>
        </w:rPr>
        <w:t>Коломиї»</w:t>
      </w:r>
    </w:p>
    <w:p w:rsidR="00865403" w:rsidRPr="00C324A9" w:rsidRDefault="00865403" w:rsidP="00794275">
      <w:pPr>
        <w:jc w:val="both"/>
        <w:rPr>
          <w:sz w:val="28"/>
          <w:szCs w:val="28"/>
          <w:lang w:val="uk-UA"/>
        </w:rPr>
      </w:pPr>
    </w:p>
    <w:p w:rsidR="00865403" w:rsidRPr="00EA08E9" w:rsidRDefault="00865403" w:rsidP="00794275">
      <w:pPr>
        <w:jc w:val="both"/>
        <w:rPr>
          <w:b/>
          <w:sz w:val="28"/>
          <w:szCs w:val="28"/>
          <w:lang w:val="uk-UA"/>
        </w:rPr>
      </w:pPr>
      <w:r w:rsidRPr="00EA08E9">
        <w:rPr>
          <w:b/>
          <w:sz w:val="28"/>
          <w:szCs w:val="28"/>
          <w:lang w:val="uk-UA"/>
        </w:rPr>
        <w:t>Н А К А З У Ю</w:t>
      </w:r>
      <w:r w:rsidR="008D3F2C" w:rsidRPr="00EA08E9">
        <w:rPr>
          <w:b/>
          <w:sz w:val="28"/>
          <w:szCs w:val="28"/>
          <w:lang w:val="uk-UA"/>
        </w:rPr>
        <w:t>:</w:t>
      </w:r>
    </w:p>
    <w:p w:rsidR="00794275" w:rsidRPr="008D3F2C" w:rsidRDefault="00794275" w:rsidP="00794275">
      <w:pPr>
        <w:jc w:val="both"/>
        <w:rPr>
          <w:b/>
          <w:sz w:val="32"/>
          <w:szCs w:val="32"/>
          <w:lang w:val="uk-UA"/>
        </w:rPr>
      </w:pPr>
    </w:p>
    <w:p w:rsidR="00865403" w:rsidRPr="00C324A9" w:rsidRDefault="00865403" w:rsidP="00794275">
      <w:pPr>
        <w:ind w:firstLine="708"/>
        <w:jc w:val="both"/>
        <w:rPr>
          <w:sz w:val="28"/>
          <w:szCs w:val="28"/>
          <w:lang w:val="uk-UA"/>
        </w:rPr>
      </w:pPr>
      <w:r w:rsidRPr="00C324A9">
        <w:rPr>
          <w:sz w:val="28"/>
          <w:szCs w:val="28"/>
          <w:lang w:val="uk-UA"/>
        </w:rPr>
        <w:t xml:space="preserve">1. Встановити з </w:t>
      </w:r>
      <w:r w:rsidR="006A0638" w:rsidRPr="00C324A9">
        <w:rPr>
          <w:sz w:val="28"/>
          <w:szCs w:val="28"/>
          <w:lang w:val="uk-UA"/>
        </w:rPr>
        <w:t>03 січня 2017</w:t>
      </w:r>
      <w:r w:rsidRPr="00C324A9">
        <w:rPr>
          <w:sz w:val="28"/>
          <w:szCs w:val="28"/>
          <w:lang w:val="uk-UA"/>
        </w:rPr>
        <w:t xml:space="preserve"> року вартість одноразового</w:t>
      </w:r>
      <w:r w:rsidR="006A0638" w:rsidRPr="00C324A9">
        <w:rPr>
          <w:sz w:val="28"/>
          <w:szCs w:val="28"/>
          <w:lang w:val="uk-UA"/>
        </w:rPr>
        <w:t xml:space="preserve"> гарячого  харчування учнів </w:t>
      </w:r>
      <w:r w:rsidRPr="00C324A9">
        <w:rPr>
          <w:sz w:val="28"/>
          <w:szCs w:val="28"/>
          <w:lang w:val="uk-UA"/>
        </w:rPr>
        <w:t xml:space="preserve"> загальноосвітніх навчальних закладах міста</w:t>
      </w:r>
      <w:r w:rsidR="006A0638" w:rsidRPr="00C324A9">
        <w:rPr>
          <w:sz w:val="28"/>
          <w:szCs w:val="28"/>
          <w:lang w:val="uk-UA"/>
        </w:rPr>
        <w:t xml:space="preserve"> у розмірі 12</w:t>
      </w:r>
      <w:r w:rsidR="007B1641" w:rsidRPr="00C324A9">
        <w:rPr>
          <w:sz w:val="28"/>
          <w:szCs w:val="28"/>
          <w:lang w:val="uk-UA"/>
        </w:rPr>
        <w:t xml:space="preserve"> гривень</w:t>
      </w:r>
      <w:r w:rsidR="00752B97" w:rsidRPr="00C324A9">
        <w:rPr>
          <w:sz w:val="28"/>
          <w:szCs w:val="28"/>
          <w:lang w:val="uk-UA"/>
        </w:rPr>
        <w:t>.</w:t>
      </w:r>
    </w:p>
    <w:p w:rsidR="00752B97" w:rsidRPr="00EF76D9" w:rsidRDefault="00794275" w:rsidP="00794275">
      <w:pPr>
        <w:pStyle w:val="20"/>
        <w:shd w:val="clear" w:color="auto" w:fill="auto"/>
        <w:tabs>
          <w:tab w:val="left" w:pos="709"/>
        </w:tabs>
        <w:spacing w:after="0" w:line="240" w:lineRule="auto"/>
        <w:ind w:right="14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C20DA">
        <w:rPr>
          <w:sz w:val="28"/>
          <w:szCs w:val="28"/>
          <w:lang w:val="uk-UA"/>
        </w:rPr>
        <w:t>2</w:t>
      </w:r>
      <w:r w:rsidR="00752B97" w:rsidRPr="00C324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52B97" w:rsidRPr="00C324A9">
        <w:rPr>
          <w:sz w:val="28"/>
          <w:szCs w:val="28"/>
        </w:rPr>
        <w:t>Забезпечити безоплатним харчуванням у загальноосвітніх навчальних закладах за рахунок коштів міського бюджету учнів:</w:t>
      </w:r>
    </w:p>
    <w:p w:rsidR="00BB5349" w:rsidRPr="00BB5349" w:rsidRDefault="00794275" w:rsidP="006C20DA">
      <w:pPr>
        <w:widowControl w:val="0"/>
        <w:tabs>
          <w:tab w:val="left" w:pos="756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</w:r>
      <w:r w:rsidR="00EF76D9">
        <w:rPr>
          <w:color w:val="000000"/>
          <w:sz w:val="28"/>
          <w:szCs w:val="28"/>
          <w:lang w:val="uk-UA" w:eastAsia="uk-UA" w:bidi="uk-UA"/>
        </w:rPr>
        <w:t>-</w:t>
      </w:r>
      <w:r w:rsidR="00BB5349" w:rsidRPr="00C324A9">
        <w:rPr>
          <w:color w:val="000000"/>
          <w:sz w:val="28"/>
          <w:szCs w:val="28"/>
          <w:lang w:val="uk-UA" w:eastAsia="uk-UA" w:bidi="uk-UA"/>
        </w:rPr>
        <w:t xml:space="preserve"> </w:t>
      </w:r>
      <w:r w:rsidR="00BB5349" w:rsidRPr="00BB5349">
        <w:rPr>
          <w:color w:val="000000"/>
          <w:sz w:val="28"/>
          <w:szCs w:val="28"/>
          <w:lang w:val="uk-UA" w:eastAsia="uk-UA" w:bidi="uk-UA"/>
        </w:rPr>
        <w:t>я</w:t>
      </w:r>
      <w:r w:rsidR="00397687">
        <w:rPr>
          <w:color w:val="000000"/>
          <w:sz w:val="28"/>
          <w:szCs w:val="28"/>
          <w:lang w:val="uk-UA" w:eastAsia="uk-UA" w:bidi="uk-UA"/>
        </w:rPr>
        <w:t>ким згідно із Законом України «</w:t>
      </w:r>
      <w:r w:rsidR="00BB5349" w:rsidRPr="00BB5349">
        <w:rPr>
          <w:color w:val="000000"/>
          <w:sz w:val="28"/>
          <w:szCs w:val="28"/>
          <w:lang w:val="uk-UA" w:eastAsia="uk-UA" w:bidi="uk-UA"/>
        </w:rPr>
        <w:t>Про статус і соціальний захист</w:t>
      </w:r>
      <w:r w:rsidR="006C20DA">
        <w:rPr>
          <w:color w:val="000000"/>
          <w:sz w:val="28"/>
          <w:szCs w:val="28"/>
          <w:lang w:val="uk-UA" w:eastAsia="uk-UA" w:bidi="uk-UA"/>
        </w:rPr>
        <w:t xml:space="preserve"> </w:t>
      </w:r>
      <w:r w:rsidR="00BB5349" w:rsidRPr="00BB5349">
        <w:rPr>
          <w:color w:val="000000"/>
          <w:sz w:val="28"/>
          <w:szCs w:val="28"/>
          <w:lang w:val="uk-UA" w:eastAsia="uk-UA" w:bidi="uk-UA"/>
        </w:rPr>
        <w:t>громадян, які постраждали внас</w:t>
      </w:r>
      <w:r w:rsidR="00397687">
        <w:rPr>
          <w:color w:val="000000"/>
          <w:sz w:val="28"/>
          <w:szCs w:val="28"/>
          <w:lang w:val="uk-UA" w:eastAsia="uk-UA" w:bidi="uk-UA"/>
        </w:rPr>
        <w:t>лідок Чорнобильської катастрофи»</w:t>
      </w:r>
      <w:r w:rsidR="00BB5349" w:rsidRPr="00BB5349">
        <w:rPr>
          <w:color w:val="000000"/>
          <w:sz w:val="28"/>
          <w:szCs w:val="28"/>
          <w:lang w:val="uk-UA" w:eastAsia="uk-UA" w:bidi="uk-UA"/>
        </w:rPr>
        <w:t xml:space="preserve"> гар</w:t>
      </w:r>
      <w:r w:rsidR="006C20DA">
        <w:rPr>
          <w:color w:val="000000"/>
          <w:sz w:val="28"/>
          <w:szCs w:val="28"/>
          <w:lang w:val="uk-UA" w:eastAsia="uk-UA" w:bidi="uk-UA"/>
        </w:rPr>
        <w:t>антується пільгове харчування;</w:t>
      </w:r>
      <w:r w:rsidR="006C20DA">
        <w:rPr>
          <w:color w:val="000000"/>
          <w:sz w:val="28"/>
          <w:szCs w:val="28"/>
          <w:lang w:val="uk-UA" w:eastAsia="uk-UA" w:bidi="uk-UA"/>
        </w:rPr>
        <w:tab/>
      </w:r>
    </w:p>
    <w:p w:rsidR="00BB5349" w:rsidRPr="00BB5349" w:rsidRDefault="00794275" w:rsidP="00794275">
      <w:pPr>
        <w:widowControl w:val="0"/>
        <w:tabs>
          <w:tab w:val="left" w:pos="756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</w:r>
      <w:r w:rsidR="00EF76D9">
        <w:rPr>
          <w:color w:val="000000"/>
          <w:sz w:val="28"/>
          <w:szCs w:val="28"/>
          <w:lang w:val="uk-UA" w:eastAsia="uk-UA" w:bidi="uk-UA"/>
        </w:rPr>
        <w:t>-</w:t>
      </w:r>
      <w:r w:rsidR="00BB5349" w:rsidRPr="00C324A9">
        <w:rPr>
          <w:color w:val="000000"/>
          <w:sz w:val="28"/>
          <w:szCs w:val="28"/>
          <w:lang w:val="uk-UA" w:eastAsia="uk-UA" w:bidi="uk-UA"/>
        </w:rPr>
        <w:t xml:space="preserve"> </w:t>
      </w:r>
      <w:r w:rsidR="00BB5349" w:rsidRPr="00BB5349">
        <w:rPr>
          <w:color w:val="000000"/>
          <w:sz w:val="28"/>
          <w:szCs w:val="28"/>
          <w:lang w:val="uk-UA" w:eastAsia="uk-UA" w:bidi="uk-UA"/>
        </w:rPr>
        <w:t xml:space="preserve">1-11 класів із сімей, які отримують допомогу відповідно до Закону </w:t>
      </w:r>
      <w:r w:rsidR="00BB5349" w:rsidRPr="00C324A9">
        <w:rPr>
          <w:color w:val="000000"/>
          <w:sz w:val="28"/>
          <w:szCs w:val="28"/>
          <w:lang w:val="uk-UA" w:eastAsia="uk-UA" w:bidi="uk-UA"/>
        </w:rPr>
        <w:t xml:space="preserve">          Укр</w:t>
      </w:r>
      <w:r w:rsidR="00BB5349" w:rsidRPr="00BB5349">
        <w:rPr>
          <w:color w:val="000000"/>
          <w:sz w:val="28"/>
          <w:szCs w:val="28"/>
          <w:lang w:val="uk-UA" w:eastAsia="uk-UA" w:bidi="uk-UA"/>
        </w:rPr>
        <w:t>аїни «Пр</w:t>
      </w:r>
      <w:r w:rsidR="00680324">
        <w:rPr>
          <w:color w:val="000000"/>
          <w:sz w:val="28"/>
          <w:szCs w:val="28"/>
          <w:lang w:val="uk-UA" w:eastAsia="uk-UA" w:bidi="uk-UA"/>
        </w:rPr>
        <w:t>о державну</w:t>
      </w:r>
      <w:r w:rsidR="00BB5349" w:rsidRPr="00C324A9">
        <w:rPr>
          <w:color w:val="000000"/>
          <w:sz w:val="28"/>
          <w:szCs w:val="28"/>
          <w:lang w:val="uk-UA" w:eastAsia="uk-UA" w:bidi="uk-UA"/>
        </w:rPr>
        <w:t xml:space="preserve"> соціальну допомогу </w:t>
      </w:r>
      <w:r w:rsidR="00BB5349" w:rsidRPr="00BB5349">
        <w:rPr>
          <w:color w:val="000000"/>
          <w:sz w:val="28"/>
          <w:szCs w:val="28"/>
          <w:lang w:val="uk-UA" w:eastAsia="uk-UA" w:bidi="uk-UA"/>
        </w:rPr>
        <w:t>малозабезпеченим сім’ям»;</w:t>
      </w:r>
    </w:p>
    <w:p w:rsidR="00BB5349" w:rsidRPr="00BB5349" w:rsidRDefault="00794275" w:rsidP="00794275">
      <w:pPr>
        <w:widowControl w:val="0"/>
        <w:tabs>
          <w:tab w:val="left" w:pos="756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</w:r>
      <w:r w:rsidR="00EF76D9">
        <w:rPr>
          <w:color w:val="000000"/>
          <w:sz w:val="28"/>
          <w:szCs w:val="28"/>
          <w:lang w:val="uk-UA" w:eastAsia="uk-UA" w:bidi="uk-UA"/>
        </w:rPr>
        <w:t xml:space="preserve">- </w:t>
      </w:r>
      <w:r w:rsidR="00BB5349" w:rsidRPr="00BB5349">
        <w:rPr>
          <w:color w:val="000000"/>
          <w:sz w:val="28"/>
          <w:szCs w:val="28"/>
          <w:lang w:val="uk-UA" w:eastAsia="uk-UA" w:bidi="uk-UA"/>
        </w:rPr>
        <w:t>з числа дітей-сиріт та дітей, позбавлених батьківського піклування;</w:t>
      </w:r>
    </w:p>
    <w:p w:rsidR="00BB5349" w:rsidRPr="00BB5349" w:rsidRDefault="00794275" w:rsidP="00794275">
      <w:pPr>
        <w:widowControl w:val="0"/>
        <w:tabs>
          <w:tab w:val="left" w:pos="756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</w:r>
      <w:r w:rsidR="00EF76D9">
        <w:rPr>
          <w:color w:val="000000"/>
          <w:sz w:val="28"/>
          <w:szCs w:val="28"/>
          <w:lang w:val="uk-UA" w:eastAsia="uk-UA" w:bidi="uk-UA"/>
        </w:rPr>
        <w:t xml:space="preserve">- </w:t>
      </w:r>
      <w:r w:rsidR="00BB5349" w:rsidRPr="00BB5349">
        <w:rPr>
          <w:color w:val="000000"/>
          <w:sz w:val="28"/>
          <w:szCs w:val="28"/>
          <w:lang w:val="uk-UA" w:eastAsia="uk-UA" w:bidi="uk-UA"/>
        </w:rPr>
        <w:t>з числа дітей з особливими освітніми потребами, які навчаються в спеціальних та інклюзивних класах;</w:t>
      </w:r>
    </w:p>
    <w:p w:rsidR="00BB5349" w:rsidRPr="00BB5349" w:rsidRDefault="00794275" w:rsidP="00794275">
      <w:pPr>
        <w:widowControl w:val="0"/>
        <w:tabs>
          <w:tab w:val="left" w:pos="756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</w:r>
      <w:r w:rsidR="00EF76D9">
        <w:rPr>
          <w:color w:val="000000"/>
          <w:sz w:val="28"/>
          <w:szCs w:val="28"/>
          <w:lang w:val="uk-UA" w:eastAsia="uk-UA" w:bidi="uk-UA"/>
        </w:rPr>
        <w:t xml:space="preserve">- </w:t>
      </w:r>
      <w:r w:rsidR="00BB5349" w:rsidRPr="00BB5349">
        <w:rPr>
          <w:color w:val="000000"/>
          <w:sz w:val="28"/>
          <w:szCs w:val="28"/>
          <w:lang w:val="uk-UA" w:eastAsia="uk-UA" w:bidi="uk-UA"/>
        </w:rPr>
        <w:t xml:space="preserve">з числа дітей, батьки яких є учасниками антитерористичної операції, учасниками бойових дій або загинули під час виконання службових обов’язків у </w:t>
      </w:r>
      <w:r w:rsidR="00BB5349" w:rsidRPr="00BB5349">
        <w:rPr>
          <w:color w:val="000000"/>
          <w:sz w:val="28"/>
          <w:szCs w:val="28"/>
          <w:lang w:val="uk-UA" w:eastAsia="uk-UA" w:bidi="uk-UA"/>
        </w:rPr>
        <w:lastRenderedPageBreak/>
        <w:t>зоні проведення АТО (антитерористичної операції);</w:t>
      </w:r>
    </w:p>
    <w:p w:rsidR="00BB5349" w:rsidRPr="00BB5349" w:rsidRDefault="00794275" w:rsidP="00794275">
      <w:pPr>
        <w:widowControl w:val="0"/>
        <w:tabs>
          <w:tab w:val="left" w:pos="756"/>
          <w:tab w:val="left" w:pos="851"/>
        </w:tabs>
        <w:ind w:right="-1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</w:r>
      <w:r w:rsidR="00EF76D9">
        <w:rPr>
          <w:color w:val="000000"/>
          <w:sz w:val="28"/>
          <w:szCs w:val="28"/>
          <w:lang w:val="uk-UA" w:eastAsia="uk-UA" w:bidi="uk-UA"/>
        </w:rPr>
        <w:t>-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BB5349" w:rsidRPr="00BB5349">
        <w:rPr>
          <w:color w:val="000000"/>
          <w:sz w:val="28"/>
          <w:szCs w:val="28"/>
          <w:lang w:val="uk-UA" w:eastAsia="uk-UA" w:bidi="uk-UA"/>
        </w:rPr>
        <w:t>з числа дітей працівників Міністерства внутрішніх справ та військовослужбовців Міністерства оборони України, які загинули при виконанні службових обов’язків;</w:t>
      </w:r>
    </w:p>
    <w:p w:rsidR="00BB5349" w:rsidRPr="00BB5349" w:rsidRDefault="00680324" w:rsidP="008D3F2C">
      <w:pPr>
        <w:widowControl w:val="0"/>
        <w:tabs>
          <w:tab w:val="left" w:pos="756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    - </w:t>
      </w:r>
      <w:r w:rsidR="00BB5349" w:rsidRPr="00BB5349">
        <w:rPr>
          <w:color w:val="000000"/>
          <w:sz w:val="28"/>
          <w:szCs w:val="28"/>
          <w:lang w:val="uk-UA" w:eastAsia="uk-UA" w:bidi="uk-UA"/>
        </w:rPr>
        <w:t>з числа дітей, які прибули на навчання у загальноосвітні навчальні заклади м. Коломиї із АР Крим та південно-східних областей України.</w:t>
      </w:r>
    </w:p>
    <w:p w:rsidR="004D1DED" w:rsidRPr="00C324A9" w:rsidRDefault="00794275" w:rsidP="00794275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rPr>
          <w:color w:val="000000"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ab/>
      </w:r>
      <w:r w:rsidR="006C20DA">
        <w:rPr>
          <w:sz w:val="28"/>
          <w:szCs w:val="28"/>
          <w:lang w:val="uk-UA"/>
        </w:rPr>
        <w:t>3</w:t>
      </w:r>
      <w:r w:rsidR="00BB5349" w:rsidRPr="00C324A9">
        <w:rPr>
          <w:sz w:val="28"/>
          <w:szCs w:val="28"/>
          <w:lang w:val="uk-UA"/>
        </w:rPr>
        <w:t>.</w:t>
      </w:r>
      <w:r w:rsidR="004D1DED" w:rsidRPr="00C324A9">
        <w:rPr>
          <w:color w:val="000000"/>
          <w:sz w:val="28"/>
          <w:szCs w:val="28"/>
          <w:lang w:val="uk-UA" w:eastAsia="uk-UA" w:bidi="uk-UA"/>
        </w:rPr>
        <w:t xml:space="preserve"> Встановити з 03 січня 2017 року розмір плати за харчування дітей у дошкільних навчальних закладах у розмірі 14 гривень за одне відвідування у групах для дітей ясельного віку (від двох до трьох років) та 19 гривень за одне відвідування у групах для дітей дошкільного віку (від трьох до шести (семи) років).</w:t>
      </w:r>
    </w:p>
    <w:p w:rsidR="00865403" w:rsidRPr="00C324A9" w:rsidRDefault="00103FA2" w:rsidP="008D3F2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65403" w:rsidRPr="00C324A9">
        <w:rPr>
          <w:sz w:val="28"/>
          <w:szCs w:val="28"/>
          <w:lang w:val="uk-UA"/>
        </w:rPr>
        <w:t>. Батьки або особи, які їх заміняють, вносять плату за харчування дітей в дошкільному навчальному закладі міста у розмірі 70 відсотків від вартості хар</w:t>
      </w:r>
      <w:r w:rsidR="00A83EBF">
        <w:rPr>
          <w:sz w:val="28"/>
          <w:szCs w:val="28"/>
          <w:lang w:val="uk-UA"/>
        </w:rPr>
        <w:t>чування, встановленого пунктом 3</w:t>
      </w:r>
      <w:r w:rsidR="00865403" w:rsidRPr="00C324A9">
        <w:rPr>
          <w:sz w:val="28"/>
          <w:szCs w:val="28"/>
          <w:lang w:val="uk-UA"/>
        </w:rPr>
        <w:t xml:space="preserve"> цього наказу.</w:t>
      </w:r>
    </w:p>
    <w:p w:rsidR="00794275" w:rsidRDefault="00103FA2" w:rsidP="00794275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  <w:t>5</w:t>
      </w:r>
      <w:r w:rsidR="00794275">
        <w:rPr>
          <w:color w:val="000000"/>
          <w:sz w:val="28"/>
          <w:szCs w:val="28"/>
          <w:lang w:val="uk-UA" w:eastAsia="uk-UA" w:bidi="uk-UA"/>
        </w:rPr>
        <w:t xml:space="preserve">. </w:t>
      </w:r>
      <w:r w:rsidR="00703FB1" w:rsidRPr="00C324A9">
        <w:rPr>
          <w:color w:val="000000"/>
          <w:sz w:val="28"/>
          <w:szCs w:val="28"/>
          <w:lang w:val="uk-UA" w:eastAsia="uk-UA" w:bidi="uk-UA"/>
        </w:rPr>
        <w:t xml:space="preserve">Від плати за харчування у дошкільних навчальних закладах звільняються батьки або особи, що їх замінюють: </w:t>
      </w:r>
    </w:p>
    <w:p w:rsidR="00794275" w:rsidRDefault="00794275" w:rsidP="00794275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  <w:t xml:space="preserve">- </w:t>
      </w:r>
      <w:r w:rsidR="00703FB1" w:rsidRPr="00680324">
        <w:rPr>
          <w:color w:val="000000"/>
          <w:sz w:val="28"/>
          <w:szCs w:val="28"/>
          <w:lang w:val="uk-UA" w:eastAsia="uk-UA" w:bidi="uk-UA"/>
        </w:rPr>
        <w:t>дітей-сиріт та дітей, позбавлених батьківського піклування;</w:t>
      </w:r>
    </w:p>
    <w:p w:rsidR="00703FB1" w:rsidRPr="00E86EA4" w:rsidRDefault="00794275" w:rsidP="00794275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  <w:t xml:space="preserve">- </w:t>
      </w:r>
      <w:r w:rsidR="00703FB1" w:rsidRPr="00E86EA4">
        <w:rPr>
          <w:color w:val="000000"/>
          <w:sz w:val="28"/>
          <w:szCs w:val="28"/>
          <w:lang w:val="uk-UA" w:eastAsia="uk-UA" w:bidi="uk-UA"/>
        </w:rPr>
        <w:t>із сімей, що отримують допомогу відповідно до Закону України «Про державну соціальну допомогу малозабезпеченим сім’ям»;</w:t>
      </w:r>
    </w:p>
    <w:p w:rsidR="00794275" w:rsidRDefault="00794275" w:rsidP="00794275">
      <w:pPr>
        <w:widowControl w:val="0"/>
        <w:tabs>
          <w:tab w:val="left" w:pos="756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  <w:t xml:space="preserve">- </w:t>
      </w:r>
      <w:r w:rsidR="00703FB1" w:rsidRPr="00703FB1">
        <w:rPr>
          <w:color w:val="000000"/>
          <w:sz w:val="28"/>
          <w:szCs w:val="28"/>
          <w:lang w:val="uk-UA" w:eastAsia="uk-UA" w:bidi="uk-UA"/>
        </w:rPr>
        <w:t xml:space="preserve">дітей, </w:t>
      </w:r>
      <w:r w:rsidR="00397687">
        <w:rPr>
          <w:color w:val="000000"/>
          <w:sz w:val="28"/>
          <w:szCs w:val="28"/>
          <w:lang w:val="uk-UA" w:eastAsia="uk-UA" w:bidi="uk-UA"/>
        </w:rPr>
        <w:t>яким згідно із Законом України «</w:t>
      </w:r>
      <w:r w:rsidR="00703FB1" w:rsidRPr="00703FB1">
        <w:rPr>
          <w:color w:val="000000"/>
          <w:sz w:val="28"/>
          <w:szCs w:val="28"/>
          <w:lang w:val="uk-UA" w:eastAsia="uk-UA" w:bidi="uk-UA"/>
        </w:rPr>
        <w:t>Про статус і соціальний захист громадян, які постраждали внасл</w:t>
      </w:r>
      <w:r w:rsidR="00397687">
        <w:rPr>
          <w:color w:val="000000"/>
          <w:sz w:val="28"/>
          <w:szCs w:val="28"/>
          <w:lang w:val="uk-UA" w:eastAsia="uk-UA" w:bidi="uk-UA"/>
        </w:rPr>
        <w:t>ідок Чорнобильської катастрофи»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703FB1" w:rsidRPr="00703FB1">
        <w:rPr>
          <w:color w:val="000000"/>
          <w:sz w:val="28"/>
          <w:szCs w:val="28"/>
          <w:lang w:val="uk-UA" w:eastAsia="uk-UA" w:bidi="uk-UA"/>
        </w:rPr>
        <w:t>гарантується пільгове харчування;</w:t>
      </w:r>
    </w:p>
    <w:p w:rsidR="00703FB1" w:rsidRPr="00703FB1" w:rsidRDefault="00794275" w:rsidP="00794275">
      <w:pPr>
        <w:widowControl w:val="0"/>
        <w:tabs>
          <w:tab w:val="left" w:pos="756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  <w:t xml:space="preserve">- </w:t>
      </w:r>
      <w:r w:rsidR="00703FB1" w:rsidRPr="00703FB1">
        <w:rPr>
          <w:color w:val="000000"/>
          <w:sz w:val="28"/>
          <w:szCs w:val="28"/>
          <w:lang w:val="uk-UA" w:eastAsia="uk-UA" w:bidi="uk-UA"/>
        </w:rPr>
        <w:t xml:space="preserve">дітей, батьки яких є учасниками антитерористичної операції, учасниками бойових дій або загинули під час виконання службових обов'язків у зоні проведення </w:t>
      </w:r>
      <w:r w:rsidR="00A83EBF">
        <w:rPr>
          <w:color w:val="000000"/>
          <w:sz w:val="28"/>
          <w:szCs w:val="28"/>
          <w:lang w:val="uk-UA" w:eastAsia="uk-UA" w:bidi="uk-UA"/>
        </w:rPr>
        <w:t>АТО (антитерористичної операції</w:t>
      </w:r>
      <w:r w:rsidR="00703FB1" w:rsidRPr="00703FB1">
        <w:rPr>
          <w:color w:val="000000"/>
          <w:sz w:val="28"/>
          <w:szCs w:val="28"/>
          <w:lang w:val="uk-UA" w:eastAsia="uk-UA" w:bidi="uk-UA"/>
        </w:rPr>
        <w:t>);</w:t>
      </w:r>
    </w:p>
    <w:p w:rsidR="00703FB1" w:rsidRPr="00703FB1" w:rsidRDefault="00794275" w:rsidP="00794275">
      <w:pPr>
        <w:widowControl w:val="0"/>
        <w:tabs>
          <w:tab w:val="left" w:pos="756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  <w:t xml:space="preserve">- </w:t>
      </w:r>
      <w:r w:rsidR="00703FB1" w:rsidRPr="00703FB1">
        <w:rPr>
          <w:color w:val="000000"/>
          <w:sz w:val="28"/>
          <w:szCs w:val="28"/>
          <w:lang w:val="uk-UA" w:eastAsia="uk-UA" w:bidi="uk-UA"/>
        </w:rPr>
        <w:t>дітей працівників Міністерства внутрішніх справ та військовослужбовців Міністерства оборони України, які загинули при виконанні службових обов’язків;</w:t>
      </w:r>
    </w:p>
    <w:p w:rsidR="00703FB1" w:rsidRPr="00703FB1" w:rsidRDefault="00794275" w:rsidP="00794275">
      <w:pPr>
        <w:widowControl w:val="0"/>
        <w:tabs>
          <w:tab w:val="left" w:pos="756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  <w:t xml:space="preserve">- </w:t>
      </w:r>
      <w:r w:rsidR="00703FB1" w:rsidRPr="00703FB1">
        <w:rPr>
          <w:color w:val="000000"/>
          <w:sz w:val="28"/>
          <w:szCs w:val="28"/>
          <w:lang w:val="uk-UA" w:eastAsia="uk-UA" w:bidi="uk-UA"/>
        </w:rPr>
        <w:t>дітей, які прибули на виховання у дошкільні навчальні заклади</w:t>
      </w:r>
      <w:r w:rsidR="00A83EBF">
        <w:rPr>
          <w:color w:val="000000"/>
          <w:sz w:val="28"/>
          <w:szCs w:val="28"/>
          <w:lang w:val="uk-UA" w:eastAsia="uk-UA" w:bidi="uk-UA"/>
        </w:rPr>
        <w:t xml:space="preserve">                        </w:t>
      </w:r>
      <w:r w:rsidR="00703FB1" w:rsidRPr="00703FB1">
        <w:rPr>
          <w:color w:val="000000"/>
          <w:sz w:val="28"/>
          <w:szCs w:val="28"/>
          <w:lang w:val="uk-UA" w:eastAsia="uk-UA" w:bidi="uk-UA"/>
        </w:rPr>
        <w:t xml:space="preserve"> м. Коломиї із АР Крим та південно-східних областей України;</w:t>
      </w:r>
    </w:p>
    <w:p w:rsidR="00703FB1" w:rsidRPr="00703FB1" w:rsidRDefault="00794275" w:rsidP="00794275">
      <w:pPr>
        <w:widowControl w:val="0"/>
        <w:tabs>
          <w:tab w:val="left" w:pos="756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  <w:t xml:space="preserve">- </w:t>
      </w:r>
      <w:r w:rsidR="00703FB1" w:rsidRPr="00C324A9">
        <w:rPr>
          <w:color w:val="000000"/>
          <w:sz w:val="28"/>
          <w:szCs w:val="28"/>
          <w:lang w:val="uk-UA" w:eastAsia="uk-UA" w:bidi="uk-UA"/>
        </w:rPr>
        <w:t>дітей у</w:t>
      </w:r>
      <w:r w:rsidR="00703FB1" w:rsidRPr="00703FB1">
        <w:rPr>
          <w:color w:val="000000"/>
          <w:sz w:val="28"/>
          <w:szCs w:val="28"/>
          <w:lang w:val="uk-UA" w:eastAsia="uk-UA" w:bidi="uk-UA"/>
        </w:rPr>
        <w:t xml:space="preserve"> дошкільному навчальному закладі з санаторними групами, з малими і затухаючими формами туберкульозу та дітей, які потребують корекції фізичного або розумового розвитку у групах спеціального призначення;</w:t>
      </w:r>
    </w:p>
    <w:p w:rsidR="00703FB1" w:rsidRPr="00C324A9" w:rsidRDefault="00794275" w:rsidP="00794275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  <w:t xml:space="preserve">- </w:t>
      </w:r>
      <w:r w:rsidR="00E86EA4">
        <w:rPr>
          <w:color w:val="000000"/>
          <w:sz w:val="28"/>
          <w:szCs w:val="28"/>
          <w:lang w:val="uk-UA" w:eastAsia="uk-UA" w:bidi="uk-UA"/>
        </w:rPr>
        <w:t>діт</w:t>
      </w:r>
      <w:r w:rsidR="00703FB1" w:rsidRPr="00703FB1">
        <w:rPr>
          <w:color w:val="000000"/>
          <w:sz w:val="28"/>
          <w:szCs w:val="28"/>
          <w:lang w:val="uk-UA" w:eastAsia="uk-UA" w:bidi="uk-UA"/>
        </w:rPr>
        <w:t>ей-інвалідів;</w:t>
      </w:r>
    </w:p>
    <w:p w:rsidR="00703FB1" w:rsidRDefault="00794275" w:rsidP="00794275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  <w:t xml:space="preserve">- </w:t>
      </w:r>
      <w:r w:rsidR="00703FB1" w:rsidRPr="00C324A9">
        <w:rPr>
          <w:color w:val="000000"/>
          <w:sz w:val="28"/>
          <w:szCs w:val="28"/>
          <w:lang w:val="uk-UA" w:eastAsia="uk-UA" w:bidi="uk-UA"/>
        </w:rPr>
        <w:t xml:space="preserve">у сім’ях, в яких сукупний дохід на кожного члена сім’ї за попередній квартал не перевищував рівня забезпечення прожиткового мінімуму (гарантованого мінімуму), який щороку </w:t>
      </w:r>
      <w:r w:rsidR="00397687">
        <w:rPr>
          <w:color w:val="000000"/>
          <w:sz w:val="28"/>
          <w:szCs w:val="28"/>
          <w:lang w:val="uk-UA" w:eastAsia="uk-UA" w:bidi="uk-UA"/>
        </w:rPr>
        <w:t>встановлюється Законом України «Про Державний бюджет»</w:t>
      </w:r>
      <w:r w:rsidR="00703FB1" w:rsidRPr="00C324A9">
        <w:rPr>
          <w:color w:val="000000"/>
          <w:sz w:val="28"/>
          <w:szCs w:val="28"/>
          <w:lang w:val="uk-UA" w:eastAsia="uk-UA" w:bidi="uk-UA"/>
        </w:rPr>
        <w:t xml:space="preserve"> для визначення права на звільнення від плати за харчування дитини у дошкільному навчальному закладі.</w:t>
      </w:r>
    </w:p>
    <w:p w:rsidR="00C324A9" w:rsidRPr="00EF76D9" w:rsidRDefault="00794275" w:rsidP="00794275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</w:r>
      <w:r w:rsidR="00103FA2">
        <w:rPr>
          <w:color w:val="000000"/>
          <w:sz w:val="28"/>
          <w:szCs w:val="28"/>
          <w:lang w:val="uk-UA" w:eastAsia="uk-UA" w:bidi="uk-UA"/>
        </w:rPr>
        <w:t>6</w:t>
      </w:r>
      <w:r w:rsidR="00C324A9" w:rsidRPr="00C324A9">
        <w:rPr>
          <w:color w:val="000000"/>
          <w:sz w:val="28"/>
          <w:szCs w:val="28"/>
          <w:lang w:val="uk-UA" w:eastAsia="uk-UA" w:bidi="uk-UA"/>
        </w:rPr>
        <w:t>.</w:t>
      </w:r>
      <w:r w:rsidR="00A83EBF">
        <w:rPr>
          <w:color w:val="000000"/>
          <w:sz w:val="28"/>
          <w:szCs w:val="28"/>
          <w:lang w:val="uk-UA" w:eastAsia="uk-UA" w:bidi="uk-UA"/>
        </w:rPr>
        <w:t xml:space="preserve"> </w:t>
      </w:r>
      <w:r w:rsidR="00C324A9" w:rsidRPr="00C324A9">
        <w:rPr>
          <w:color w:val="000000"/>
          <w:sz w:val="28"/>
          <w:szCs w:val="28"/>
          <w:lang w:val="uk-UA" w:eastAsia="uk-UA" w:bidi="uk-UA"/>
        </w:rPr>
        <w:t>Встановити для батьків, у сім’ї яких є троє і більше дітей, знижку з плати за харчування дітей у дошкільних навчальних закладах міста у розмірі 50 відсотків.</w:t>
      </w:r>
    </w:p>
    <w:p w:rsidR="00865403" w:rsidRPr="00C324A9" w:rsidRDefault="00103FA2" w:rsidP="007942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65403" w:rsidRPr="00C324A9">
        <w:rPr>
          <w:sz w:val="28"/>
          <w:szCs w:val="28"/>
          <w:lang w:val="uk-UA"/>
        </w:rPr>
        <w:t xml:space="preserve">. Керівнику групи централізованого господарського обслуговування  загальноосвітніх шкіл та інших закладів освіти міста управління освіти  </w:t>
      </w:r>
      <w:r w:rsidR="00794275">
        <w:rPr>
          <w:sz w:val="28"/>
          <w:szCs w:val="28"/>
          <w:lang w:val="uk-UA"/>
        </w:rPr>
        <w:t>(</w:t>
      </w:r>
      <w:proofErr w:type="spellStart"/>
      <w:r w:rsidR="00C324A9" w:rsidRPr="00C324A9">
        <w:rPr>
          <w:sz w:val="28"/>
          <w:szCs w:val="28"/>
          <w:lang w:val="uk-UA"/>
        </w:rPr>
        <w:t>Віннічук</w:t>
      </w:r>
      <w:proofErr w:type="spellEnd"/>
      <w:r w:rsidR="00C324A9" w:rsidRPr="00C324A9">
        <w:rPr>
          <w:sz w:val="28"/>
          <w:szCs w:val="28"/>
          <w:lang w:val="uk-UA"/>
        </w:rPr>
        <w:t xml:space="preserve"> Н. М.</w:t>
      </w:r>
      <w:r w:rsidR="00794275">
        <w:rPr>
          <w:sz w:val="28"/>
          <w:szCs w:val="28"/>
          <w:lang w:val="uk-UA"/>
        </w:rPr>
        <w:t>)</w:t>
      </w:r>
      <w:r w:rsidR="00C324A9" w:rsidRPr="00C324A9">
        <w:rPr>
          <w:sz w:val="28"/>
          <w:szCs w:val="28"/>
          <w:lang w:val="uk-UA"/>
        </w:rPr>
        <w:t>,</w:t>
      </w:r>
      <w:r w:rsidR="00680324">
        <w:rPr>
          <w:sz w:val="28"/>
          <w:szCs w:val="28"/>
          <w:lang w:val="uk-UA"/>
        </w:rPr>
        <w:t xml:space="preserve"> </w:t>
      </w:r>
      <w:r w:rsidR="00865403" w:rsidRPr="00C324A9">
        <w:rPr>
          <w:sz w:val="28"/>
          <w:szCs w:val="28"/>
          <w:lang w:val="uk-UA"/>
        </w:rPr>
        <w:t xml:space="preserve">враховуючи відповідну кількість дітей, які харчуються в </w:t>
      </w:r>
      <w:r w:rsidR="00865403" w:rsidRPr="00C324A9">
        <w:rPr>
          <w:sz w:val="28"/>
          <w:szCs w:val="28"/>
          <w:lang w:val="uk-UA"/>
        </w:rPr>
        <w:lastRenderedPageBreak/>
        <w:t>навчальних закладах</w:t>
      </w:r>
      <w:r w:rsidR="00680324">
        <w:rPr>
          <w:sz w:val="28"/>
          <w:szCs w:val="28"/>
          <w:lang w:val="uk-UA"/>
        </w:rPr>
        <w:t>,</w:t>
      </w:r>
      <w:r w:rsidR="00B8218B">
        <w:rPr>
          <w:sz w:val="28"/>
          <w:szCs w:val="28"/>
          <w:lang w:val="uk-UA"/>
        </w:rPr>
        <w:t xml:space="preserve">  забезпечити всі </w:t>
      </w:r>
      <w:r w:rsidR="00865403" w:rsidRPr="00C324A9">
        <w:rPr>
          <w:sz w:val="28"/>
          <w:szCs w:val="28"/>
          <w:lang w:val="uk-UA"/>
        </w:rPr>
        <w:t>харчоблоки  продуктами харчування. Щомісячно проводити аналіз виконання норм харчування учнів.</w:t>
      </w:r>
    </w:p>
    <w:p w:rsidR="00865403" w:rsidRPr="00C324A9" w:rsidRDefault="00103FA2" w:rsidP="007942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65403" w:rsidRPr="00C324A9">
        <w:rPr>
          <w:sz w:val="28"/>
          <w:szCs w:val="28"/>
          <w:lang w:val="uk-UA"/>
        </w:rPr>
        <w:t>. П</w:t>
      </w:r>
      <w:proofErr w:type="spellStart"/>
      <w:r w:rsidR="00865403" w:rsidRPr="00C324A9">
        <w:rPr>
          <w:sz w:val="28"/>
          <w:szCs w:val="28"/>
        </w:rPr>
        <w:t>окласти</w:t>
      </w:r>
      <w:proofErr w:type="spellEnd"/>
      <w:r w:rsidR="00865403" w:rsidRPr="00C324A9">
        <w:rPr>
          <w:sz w:val="28"/>
          <w:szCs w:val="28"/>
        </w:rPr>
        <w:t xml:space="preserve"> </w:t>
      </w:r>
      <w:proofErr w:type="spellStart"/>
      <w:r w:rsidR="00865403" w:rsidRPr="00C324A9">
        <w:rPr>
          <w:sz w:val="28"/>
          <w:szCs w:val="28"/>
        </w:rPr>
        <w:t>персональну</w:t>
      </w:r>
      <w:proofErr w:type="spellEnd"/>
      <w:r w:rsidR="00865403" w:rsidRPr="00C324A9">
        <w:rPr>
          <w:sz w:val="28"/>
          <w:szCs w:val="28"/>
        </w:rPr>
        <w:t xml:space="preserve"> </w:t>
      </w:r>
      <w:proofErr w:type="spellStart"/>
      <w:r w:rsidR="00865403" w:rsidRPr="00C324A9">
        <w:rPr>
          <w:sz w:val="28"/>
          <w:szCs w:val="28"/>
        </w:rPr>
        <w:t>відповідальність</w:t>
      </w:r>
      <w:proofErr w:type="spellEnd"/>
      <w:r w:rsidR="00865403" w:rsidRPr="00C324A9">
        <w:rPr>
          <w:sz w:val="28"/>
          <w:szCs w:val="28"/>
        </w:rPr>
        <w:t xml:space="preserve"> за </w:t>
      </w:r>
      <w:proofErr w:type="spellStart"/>
      <w:r w:rsidR="00865403" w:rsidRPr="00C324A9">
        <w:rPr>
          <w:sz w:val="28"/>
          <w:szCs w:val="28"/>
        </w:rPr>
        <w:t>організацію</w:t>
      </w:r>
      <w:proofErr w:type="spellEnd"/>
      <w:r w:rsidR="00865403" w:rsidRPr="00C324A9">
        <w:rPr>
          <w:sz w:val="28"/>
          <w:szCs w:val="28"/>
        </w:rPr>
        <w:t xml:space="preserve"> </w:t>
      </w:r>
      <w:proofErr w:type="spellStart"/>
      <w:r w:rsidR="00865403" w:rsidRPr="00C324A9">
        <w:rPr>
          <w:sz w:val="28"/>
          <w:szCs w:val="28"/>
        </w:rPr>
        <w:t>харчування</w:t>
      </w:r>
      <w:proofErr w:type="spellEnd"/>
      <w:r w:rsidR="00865403" w:rsidRPr="00C324A9">
        <w:rPr>
          <w:sz w:val="28"/>
          <w:szCs w:val="28"/>
        </w:rPr>
        <w:t xml:space="preserve"> </w:t>
      </w:r>
      <w:proofErr w:type="spellStart"/>
      <w:r w:rsidR="00865403" w:rsidRPr="00C324A9">
        <w:rPr>
          <w:sz w:val="28"/>
          <w:szCs w:val="28"/>
        </w:rPr>
        <w:t>дітей</w:t>
      </w:r>
      <w:proofErr w:type="spellEnd"/>
      <w:r w:rsidR="00865403" w:rsidRPr="00C324A9">
        <w:rPr>
          <w:sz w:val="28"/>
          <w:szCs w:val="28"/>
        </w:rPr>
        <w:t xml:space="preserve"> у </w:t>
      </w:r>
      <w:proofErr w:type="spellStart"/>
      <w:r w:rsidR="00865403" w:rsidRPr="00C324A9">
        <w:rPr>
          <w:sz w:val="28"/>
          <w:szCs w:val="28"/>
        </w:rPr>
        <w:t>навчальних</w:t>
      </w:r>
      <w:proofErr w:type="spellEnd"/>
      <w:r w:rsidR="00865403" w:rsidRPr="00C324A9">
        <w:rPr>
          <w:sz w:val="28"/>
          <w:szCs w:val="28"/>
        </w:rPr>
        <w:t xml:space="preserve"> закладах</w:t>
      </w:r>
      <w:r w:rsidR="00865403" w:rsidRPr="00C324A9">
        <w:rPr>
          <w:sz w:val="28"/>
          <w:szCs w:val="28"/>
          <w:lang w:val="uk-UA"/>
        </w:rPr>
        <w:t xml:space="preserve"> та </w:t>
      </w:r>
      <w:proofErr w:type="spellStart"/>
      <w:r w:rsidR="00865403" w:rsidRPr="00C324A9">
        <w:rPr>
          <w:sz w:val="28"/>
          <w:szCs w:val="28"/>
        </w:rPr>
        <w:t>матеріально-технічний</w:t>
      </w:r>
      <w:proofErr w:type="spellEnd"/>
      <w:r w:rsidR="00865403" w:rsidRPr="00C324A9">
        <w:rPr>
          <w:sz w:val="28"/>
          <w:szCs w:val="28"/>
        </w:rPr>
        <w:t xml:space="preserve"> стан </w:t>
      </w:r>
      <w:proofErr w:type="spellStart"/>
      <w:r w:rsidR="00865403" w:rsidRPr="00C324A9">
        <w:rPr>
          <w:sz w:val="28"/>
          <w:szCs w:val="28"/>
        </w:rPr>
        <w:t>харчоблоків</w:t>
      </w:r>
      <w:proofErr w:type="spellEnd"/>
      <w:r w:rsidR="00865403" w:rsidRPr="00C324A9">
        <w:rPr>
          <w:sz w:val="28"/>
          <w:szCs w:val="28"/>
        </w:rPr>
        <w:t>,</w:t>
      </w:r>
      <w:r w:rsidR="00865403" w:rsidRPr="00C324A9">
        <w:rPr>
          <w:sz w:val="28"/>
          <w:szCs w:val="28"/>
          <w:lang w:val="uk-UA"/>
        </w:rPr>
        <w:t xml:space="preserve"> а також</w:t>
      </w:r>
      <w:r w:rsidR="00865403" w:rsidRPr="00C324A9">
        <w:rPr>
          <w:sz w:val="28"/>
          <w:szCs w:val="28"/>
        </w:rPr>
        <w:t xml:space="preserve"> </w:t>
      </w:r>
      <w:proofErr w:type="spellStart"/>
      <w:r w:rsidR="00865403" w:rsidRPr="00C324A9">
        <w:rPr>
          <w:sz w:val="28"/>
          <w:szCs w:val="28"/>
        </w:rPr>
        <w:t>дотриманням</w:t>
      </w:r>
      <w:proofErr w:type="spellEnd"/>
      <w:r w:rsidR="00865403" w:rsidRPr="00C324A9">
        <w:rPr>
          <w:sz w:val="28"/>
          <w:szCs w:val="28"/>
        </w:rPr>
        <w:t xml:space="preserve">  </w:t>
      </w:r>
      <w:proofErr w:type="spellStart"/>
      <w:r w:rsidR="00865403" w:rsidRPr="00C324A9">
        <w:rPr>
          <w:sz w:val="28"/>
          <w:szCs w:val="28"/>
        </w:rPr>
        <w:t>вимог</w:t>
      </w:r>
      <w:proofErr w:type="spellEnd"/>
      <w:r w:rsidR="00865403" w:rsidRPr="00C324A9">
        <w:rPr>
          <w:sz w:val="28"/>
          <w:szCs w:val="28"/>
        </w:rPr>
        <w:t xml:space="preserve"> </w:t>
      </w:r>
      <w:proofErr w:type="spellStart"/>
      <w:r w:rsidR="00865403" w:rsidRPr="00C324A9">
        <w:rPr>
          <w:sz w:val="28"/>
          <w:szCs w:val="28"/>
        </w:rPr>
        <w:t>санітарного</w:t>
      </w:r>
      <w:proofErr w:type="spellEnd"/>
      <w:r w:rsidR="00865403" w:rsidRPr="00C324A9">
        <w:rPr>
          <w:sz w:val="28"/>
          <w:szCs w:val="28"/>
        </w:rPr>
        <w:t xml:space="preserve"> </w:t>
      </w:r>
      <w:proofErr w:type="spellStart"/>
      <w:r w:rsidR="00865403" w:rsidRPr="00C324A9">
        <w:rPr>
          <w:sz w:val="28"/>
          <w:szCs w:val="28"/>
        </w:rPr>
        <w:t>законодавства</w:t>
      </w:r>
      <w:proofErr w:type="spellEnd"/>
      <w:r w:rsidR="00865403" w:rsidRPr="00C324A9">
        <w:rPr>
          <w:sz w:val="28"/>
          <w:szCs w:val="28"/>
        </w:rPr>
        <w:t xml:space="preserve"> на </w:t>
      </w:r>
      <w:r w:rsidR="00865403" w:rsidRPr="00C324A9">
        <w:rPr>
          <w:sz w:val="28"/>
          <w:szCs w:val="28"/>
          <w:lang w:val="uk-UA"/>
        </w:rPr>
        <w:t xml:space="preserve">директорів шкіл та завідувачів дошкільних навчальних закладів. </w:t>
      </w:r>
    </w:p>
    <w:p w:rsidR="00794275" w:rsidRDefault="00794275" w:rsidP="0079427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03FA2">
        <w:rPr>
          <w:sz w:val="28"/>
          <w:szCs w:val="28"/>
          <w:lang w:val="uk-UA"/>
        </w:rPr>
        <w:t>9</w:t>
      </w:r>
      <w:r w:rsidR="00865403" w:rsidRPr="00C324A9">
        <w:rPr>
          <w:sz w:val="28"/>
          <w:szCs w:val="28"/>
          <w:lang w:val="uk-UA"/>
        </w:rPr>
        <w:t xml:space="preserve">. </w:t>
      </w:r>
      <w:r w:rsidR="00A83EBF">
        <w:rPr>
          <w:sz w:val="28"/>
          <w:szCs w:val="28"/>
          <w:lang w:val="uk-UA"/>
        </w:rPr>
        <w:t>Ц</w:t>
      </w:r>
      <w:proofErr w:type="spellStart"/>
      <w:r w:rsidR="00A83EBF">
        <w:rPr>
          <w:sz w:val="28"/>
          <w:szCs w:val="28"/>
        </w:rPr>
        <w:t>ентралізован</w:t>
      </w:r>
      <w:r w:rsidR="00A83EBF">
        <w:rPr>
          <w:sz w:val="28"/>
          <w:szCs w:val="28"/>
          <w:lang w:val="uk-UA"/>
        </w:rPr>
        <w:t>ій</w:t>
      </w:r>
      <w:proofErr w:type="spellEnd"/>
      <w:r w:rsidR="00865403" w:rsidRPr="00C324A9">
        <w:rPr>
          <w:sz w:val="28"/>
          <w:szCs w:val="28"/>
        </w:rPr>
        <w:t xml:space="preserve"> </w:t>
      </w:r>
      <w:proofErr w:type="spellStart"/>
      <w:r w:rsidR="00865403" w:rsidRPr="00C324A9">
        <w:rPr>
          <w:sz w:val="28"/>
          <w:szCs w:val="28"/>
        </w:rPr>
        <w:t>бухгалтерії</w:t>
      </w:r>
      <w:proofErr w:type="spellEnd"/>
      <w:r w:rsidR="00865403" w:rsidRPr="00C324A9">
        <w:rPr>
          <w:sz w:val="28"/>
          <w:szCs w:val="28"/>
        </w:rPr>
        <w:t xml:space="preserve"> </w:t>
      </w:r>
      <w:proofErr w:type="spellStart"/>
      <w:r w:rsidR="00865403" w:rsidRPr="00C324A9">
        <w:rPr>
          <w:sz w:val="28"/>
          <w:szCs w:val="28"/>
        </w:rPr>
        <w:t>управління</w:t>
      </w:r>
      <w:proofErr w:type="spellEnd"/>
      <w:r w:rsidR="00865403" w:rsidRPr="00C324A9">
        <w:rPr>
          <w:sz w:val="28"/>
          <w:szCs w:val="28"/>
        </w:rPr>
        <w:t xml:space="preserve"> </w:t>
      </w:r>
      <w:proofErr w:type="spellStart"/>
      <w:r w:rsidR="00865403" w:rsidRPr="00C324A9">
        <w:rPr>
          <w:sz w:val="28"/>
          <w:szCs w:val="28"/>
        </w:rPr>
        <w:t>освіти</w:t>
      </w:r>
      <w:proofErr w:type="spellEnd"/>
      <w:r w:rsidR="00865403" w:rsidRPr="00C324A9">
        <w:rPr>
          <w:sz w:val="28"/>
          <w:szCs w:val="28"/>
        </w:rPr>
        <w:t xml:space="preserve"> </w:t>
      </w:r>
      <w:r w:rsidR="00A83EBF">
        <w:rPr>
          <w:sz w:val="28"/>
          <w:szCs w:val="28"/>
          <w:lang w:val="uk-UA"/>
        </w:rPr>
        <w:t>(</w:t>
      </w:r>
      <w:proofErr w:type="spellStart"/>
      <w:r w:rsidR="00B8218B">
        <w:rPr>
          <w:sz w:val="28"/>
          <w:szCs w:val="28"/>
          <w:lang w:val="uk-UA"/>
        </w:rPr>
        <w:t>Клапків</w:t>
      </w:r>
      <w:proofErr w:type="spellEnd"/>
      <w:r w:rsidR="00A83EBF">
        <w:rPr>
          <w:sz w:val="28"/>
          <w:szCs w:val="28"/>
          <w:lang w:val="uk-UA"/>
        </w:rPr>
        <w:t xml:space="preserve"> І.</w:t>
      </w:r>
      <w:r w:rsidR="00C324A9" w:rsidRPr="00C324A9">
        <w:rPr>
          <w:sz w:val="28"/>
          <w:szCs w:val="28"/>
          <w:lang w:val="uk-UA"/>
        </w:rPr>
        <w:t>Д.</w:t>
      </w:r>
      <w:r w:rsidR="00A83EBF">
        <w:rPr>
          <w:sz w:val="28"/>
          <w:szCs w:val="28"/>
          <w:lang w:val="uk-UA"/>
        </w:rPr>
        <w:t>)</w:t>
      </w:r>
      <w:r w:rsidR="00C324A9" w:rsidRPr="00C324A9">
        <w:rPr>
          <w:sz w:val="28"/>
          <w:szCs w:val="28"/>
          <w:lang w:val="uk-UA"/>
        </w:rPr>
        <w:t xml:space="preserve"> </w:t>
      </w:r>
      <w:r w:rsidR="00865403" w:rsidRPr="00C324A9">
        <w:rPr>
          <w:sz w:val="28"/>
          <w:szCs w:val="28"/>
          <w:lang w:val="uk-UA"/>
        </w:rPr>
        <w:t>строго контролювати залишок цільових призначень  на харчування дітей.</w:t>
      </w:r>
    </w:p>
    <w:p w:rsidR="00865403" w:rsidRPr="00794275" w:rsidRDefault="00794275" w:rsidP="0079427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03FA2">
        <w:rPr>
          <w:sz w:val="28"/>
          <w:szCs w:val="28"/>
          <w:lang w:val="uk-UA"/>
        </w:rPr>
        <w:t>10</w:t>
      </w:r>
      <w:r w:rsidR="00865403" w:rsidRPr="00C324A9">
        <w:rPr>
          <w:sz w:val="28"/>
          <w:szCs w:val="28"/>
        </w:rPr>
        <w:t xml:space="preserve">. Контроль за </w:t>
      </w:r>
      <w:proofErr w:type="spellStart"/>
      <w:r w:rsidR="00865403" w:rsidRPr="00C324A9">
        <w:rPr>
          <w:sz w:val="28"/>
          <w:szCs w:val="28"/>
        </w:rPr>
        <w:t>виконанням</w:t>
      </w:r>
      <w:proofErr w:type="spellEnd"/>
      <w:r w:rsidR="00865403" w:rsidRPr="00C324A9">
        <w:rPr>
          <w:sz w:val="28"/>
          <w:szCs w:val="28"/>
        </w:rPr>
        <w:t xml:space="preserve">  </w:t>
      </w:r>
      <w:r w:rsidR="00A83EBF">
        <w:rPr>
          <w:sz w:val="28"/>
          <w:szCs w:val="28"/>
          <w:lang w:val="uk-UA"/>
        </w:rPr>
        <w:t>цього</w:t>
      </w:r>
      <w:r w:rsidR="00865403" w:rsidRPr="00C324A9">
        <w:rPr>
          <w:sz w:val="28"/>
          <w:szCs w:val="28"/>
        </w:rPr>
        <w:t xml:space="preserve"> наказу </w:t>
      </w:r>
      <w:proofErr w:type="spellStart"/>
      <w:r w:rsidR="00865403" w:rsidRPr="00C324A9">
        <w:rPr>
          <w:sz w:val="28"/>
          <w:szCs w:val="28"/>
        </w:rPr>
        <w:t>залишаю</w:t>
      </w:r>
      <w:proofErr w:type="spellEnd"/>
      <w:r w:rsidR="00865403" w:rsidRPr="00C324A9">
        <w:rPr>
          <w:sz w:val="28"/>
          <w:szCs w:val="28"/>
        </w:rPr>
        <w:t xml:space="preserve"> за собою.</w:t>
      </w:r>
    </w:p>
    <w:p w:rsidR="00865403" w:rsidRDefault="00865403" w:rsidP="008D3F2C">
      <w:pPr>
        <w:pStyle w:val="1"/>
        <w:ind w:firstLine="900"/>
        <w:jc w:val="both"/>
        <w:rPr>
          <w:rFonts w:ascii="Times New Roman" w:hAnsi="Times New Roman" w:cs="Times New Roman"/>
          <w:sz w:val="32"/>
          <w:szCs w:val="32"/>
        </w:rPr>
      </w:pPr>
    </w:p>
    <w:p w:rsidR="008D3F2C" w:rsidRDefault="008D3F2C" w:rsidP="008D3F2C">
      <w:pPr>
        <w:pStyle w:val="a3"/>
      </w:pPr>
    </w:p>
    <w:p w:rsidR="008D3F2C" w:rsidRDefault="008D3F2C" w:rsidP="008D3F2C">
      <w:pPr>
        <w:pStyle w:val="a3"/>
      </w:pPr>
    </w:p>
    <w:p w:rsidR="00865403" w:rsidRPr="00542459" w:rsidRDefault="00865403" w:rsidP="00865403">
      <w:pPr>
        <w:jc w:val="both"/>
        <w:rPr>
          <w:b/>
          <w:szCs w:val="28"/>
          <w:lang w:val="uk-UA"/>
        </w:rPr>
      </w:pPr>
      <w:r w:rsidRPr="00542459">
        <w:rPr>
          <w:b/>
          <w:sz w:val="28"/>
          <w:szCs w:val="32"/>
          <w:lang w:val="uk-UA"/>
        </w:rPr>
        <w:t>Начальник управління</w:t>
      </w:r>
      <w:r w:rsidR="00542459" w:rsidRPr="00542459">
        <w:rPr>
          <w:b/>
          <w:sz w:val="28"/>
          <w:szCs w:val="32"/>
          <w:lang w:val="uk-UA"/>
        </w:rPr>
        <w:t xml:space="preserve"> </w:t>
      </w:r>
      <w:r w:rsidR="00794275" w:rsidRPr="00542459">
        <w:rPr>
          <w:b/>
          <w:sz w:val="28"/>
          <w:szCs w:val="32"/>
          <w:lang w:val="uk-UA"/>
        </w:rPr>
        <w:t xml:space="preserve">освіти </w:t>
      </w:r>
      <w:r w:rsidRPr="00542459">
        <w:rPr>
          <w:b/>
          <w:sz w:val="28"/>
          <w:szCs w:val="32"/>
          <w:lang w:val="uk-UA"/>
        </w:rPr>
        <w:t xml:space="preserve">                 </w:t>
      </w:r>
      <w:r w:rsidR="008D3F2C" w:rsidRPr="00542459">
        <w:rPr>
          <w:b/>
          <w:sz w:val="28"/>
          <w:szCs w:val="32"/>
          <w:lang w:val="uk-UA"/>
        </w:rPr>
        <w:t xml:space="preserve">                           </w:t>
      </w:r>
      <w:r w:rsidR="00542459">
        <w:rPr>
          <w:b/>
          <w:sz w:val="28"/>
          <w:szCs w:val="32"/>
          <w:lang w:val="uk-UA"/>
        </w:rPr>
        <w:t xml:space="preserve">          </w:t>
      </w:r>
      <w:r w:rsidR="008D3F2C" w:rsidRPr="00542459">
        <w:rPr>
          <w:b/>
          <w:sz w:val="28"/>
          <w:szCs w:val="32"/>
          <w:lang w:val="uk-UA"/>
        </w:rPr>
        <w:t xml:space="preserve">  </w:t>
      </w:r>
      <w:r w:rsidR="00A83EBF">
        <w:rPr>
          <w:b/>
          <w:sz w:val="28"/>
          <w:szCs w:val="32"/>
          <w:lang w:val="uk-UA"/>
        </w:rPr>
        <w:t xml:space="preserve">     </w:t>
      </w:r>
      <w:r w:rsidR="008D3F2C" w:rsidRPr="00542459">
        <w:rPr>
          <w:b/>
          <w:sz w:val="28"/>
          <w:szCs w:val="32"/>
          <w:lang w:val="uk-UA"/>
        </w:rPr>
        <w:t xml:space="preserve">Л. </w:t>
      </w:r>
      <w:r w:rsidR="00EF76D9" w:rsidRPr="00542459">
        <w:rPr>
          <w:b/>
          <w:sz w:val="28"/>
          <w:szCs w:val="32"/>
          <w:lang w:val="uk-UA"/>
        </w:rPr>
        <w:t>Бордун</w:t>
      </w:r>
    </w:p>
    <w:p w:rsidR="00865403" w:rsidRPr="00C324A9" w:rsidRDefault="00865403" w:rsidP="00865403">
      <w:pPr>
        <w:ind w:firstLine="720"/>
        <w:jc w:val="both"/>
        <w:rPr>
          <w:sz w:val="28"/>
          <w:szCs w:val="28"/>
          <w:lang w:val="uk-UA"/>
        </w:rPr>
      </w:pPr>
    </w:p>
    <w:p w:rsidR="00865403" w:rsidRDefault="00865403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Pr="00C324A9" w:rsidRDefault="0042498E" w:rsidP="00865403">
      <w:pPr>
        <w:jc w:val="both"/>
        <w:rPr>
          <w:b/>
          <w:sz w:val="28"/>
          <w:szCs w:val="28"/>
          <w:lang w:val="uk-UA"/>
        </w:rPr>
      </w:pPr>
    </w:p>
    <w:p w:rsidR="0042498E" w:rsidRDefault="0042498E" w:rsidP="0042498E">
      <w:pPr>
        <w:jc w:val="both"/>
        <w:rPr>
          <w:b/>
          <w:bCs/>
          <w:sz w:val="28"/>
          <w:szCs w:val="28"/>
          <w:lang w:val="uk-UA"/>
        </w:rPr>
      </w:pPr>
    </w:p>
    <w:p w:rsidR="0042498E" w:rsidRDefault="0042498E" w:rsidP="004249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Погоджено:</w:t>
      </w:r>
    </w:p>
    <w:p w:rsidR="0042498E" w:rsidRDefault="0042498E" w:rsidP="0042498E">
      <w:pPr>
        <w:rPr>
          <w:sz w:val="28"/>
          <w:szCs w:val="28"/>
          <w:lang w:val="uk-UA"/>
        </w:rPr>
      </w:pPr>
    </w:p>
    <w:p w:rsidR="0042498E" w:rsidRDefault="0042498E" w:rsidP="004249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Юрисконсульт  управління освіти</w:t>
      </w:r>
    </w:p>
    <w:p w:rsidR="0042498E" w:rsidRDefault="0042498E" w:rsidP="0042498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Буджак О.М.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«___»__________2017р.</w:t>
      </w:r>
    </w:p>
    <w:p w:rsidR="0042498E" w:rsidRDefault="0042498E" w:rsidP="0042498E">
      <w:pPr>
        <w:rPr>
          <w:b/>
          <w:sz w:val="28"/>
          <w:szCs w:val="28"/>
          <w:lang w:val="uk-UA"/>
        </w:rPr>
      </w:pPr>
    </w:p>
    <w:p w:rsidR="0042498E" w:rsidRDefault="0042498E" w:rsidP="004249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Виконавець:</w:t>
      </w:r>
    </w:p>
    <w:p w:rsidR="0042498E" w:rsidRDefault="0042498E" w:rsidP="004249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спеціаліст  управління освіти</w:t>
      </w:r>
    </w:p>
    <w:p w:rsidR="0042498E" w:rsidRDefault="0042498E" w:rsidP="0042498E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Мельник І.П.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>«___»__________2017р.</w:t>
      </w:r>
    </w:p>
    <w:p w:rsidR="00DC5888" w:rsidRPr="0042498E" w:rsidRDefault="00DC5888">
      <w:pPr>
        <w:rPr>
          <w:sz w:val="28"/>
          <w:szCs w:val="28"/>
          <w:lang w:val="uk-UA"/>
        </w:rPr>
      </w:pPr>
    </w:p>
    <w:sectPr w:rsidR="00DC5888" w:rsidRPr="0042498E" w:rsidSect="007942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41E"/>
    <w:multiLevelType w:val="hybridMultilevel"/>
    <w:tmpl w:val="54A488BC"/>
    <w:lvl w:ilvl="0" w:tplc="90C0BA5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BA6B13"/>
    <w:multiLevelType w:val="multilevel"/>
    <w:tmpl w:val="2C6C9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4F7EFF"/>
    <w:multiLevelType w:val="multilevel"/>
    <w:tmpl w:val="5CE2A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AB3FE5"/>
    <w:multiLevelType w:val="hybridMultilevel"/>
    <w:tmpl w:val="F0EEA544"/>
    <w:lvl w:ilvl="0" w:tplc="CA800396">
      <w:start w:val="4"/>
      <w:numFmt w:val="decimal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58"/>
    <w:rsid w:val="000F616A"/>
    <w:rsid w:val="00103FA2"/>
    <w:rsid w:val="00297983"/>
    <w:rsid w:val="002C4F55"/>
    <w:rsid w:val="00397687"/>
    <w:rsid w:val="0042498E"/>
    <w:rsid w:val="004D1DED"/>
    <w:rsid w:val="00542459"/>
    <w:rsid w:val="00680324"/>
    <w:rsid w:val="006A0638"/>
    <w:rsid w:val="006C20DA"/>
    <w:rsid w:val="00703FB1"/>
    <w:rsid w:val="00717458"/>
    <w:rsid w:val="00752B97"/>
    <w:rsid w:val="00794275"/>
    <w:rsid w:val="007B1641"/>
    <w:rsid w:val="00865403"/>
    <w:rsid w:val="008D3F2C"/>
    <w:rsid w:val="00906AC4"/>
    <w:rsid w:val="009431FF"/>
    <w:rsid w:val="00A83EBF"/>
    <w:rsid w:val="00B5527C"/>
    <w:rsid w:val="00B8218B"/>
    <w:rsid w:val="00BB5349"/>
    <w:rsid w:val="00C324A9"/>
    <w:rsid w:val="00C33D5D"/>
    <w:rsid w:val="00DC5888"/>
    <w:rsid w:val="00E670F7"/>
    <w:rsid w:val="00E86EA4"/>
    <w:rsid w:val="00EA08E9"/>
    <w:rsid w:val="00E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DC70"/>
  <w15:docId w15:val="{61B8F013-46D0-4069-A302-BDA25708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03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865403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table" w:styleId="a4">
    <w:name w:val="Table Grid"/>
    <w:basedOn w:val="a1"/>
    <w:rsid w:val="0086540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5"/>
    <w:uiPriority w:val="99"/>
    <w:semiHidden/>
    <w:unhideWhenUsed/>
    <w:rsid w:val="00865403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865403"/>
    <w:rPr>
      <w:rFonts w:eastAsia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52B9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52B97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B97"/>
    <w:pPr>
      <w:widowControl w:val="0"/>
      <w:shd w:val="clear" w:color="auto" w:fill="FFFFFF"/>
      <w:spacing w:after="180" w:line="216" w:lineRule="exact"/>
      <w:ind w:hanging="260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BD64-FE53-46F8-8ACA-E435207F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2017-02-02T15:01:00Z</dcterms:created>
  <dcterms:modified xsi:type="dcterms:W3CDTF">2017-02-02T15:01:00Z</dcterms:modified>
</cp:coreProperties>
</file>